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BD" w:rsidRPr="00464ABD" w:rsidRDefault="00464ABD" w:rsidP="00464ABD">
      <w:pPr>
        <w:shd w:val="clear" w:color="auto" w:fill="FFFFFF"/>
        <w:spacing w:after="225" w:line="390" w:lineRule="atLeast"/>
        <w:jc w:val="center"/>
        <w:outlineLvl w:val="0"/>
        <w:rPr>
          <w:rFonts w:ascii="MyriadProSemiBold" w:eastAsia="Times New Roman" w:hAnsi="MyriadProSemiBold" w:cs="Arial"/>
          <w:color w:val="1A1A1A"/>
          <w:kern w:val="36"/>
          <w:sz w:val="33"/>
          <w:szCs w:val="33"/>
          <w:lang w:eastAsia="ru-RU"/>
        </w:rPr>
      </w:pPr>
      <w:r w:rsidRPr="00464ABD">
        <w:rPr>
          <w:rFonts w:ascii="MyriadProSemiBold" w:eastAsia="Times New Roman" w:hAnsi="MyriadProSemiBold" w:cs="Arial"/>
          <w:color w:val="1A1A1A"/>
          <w:kern w:val="36"/>
          <w:sz w:val="33"/>
          <w:szCs w:val="33"/>
          <w:lang w:eastAsia="ru-RU"/>
        </w:rPr>
        <w:t>Нормативные правовые акты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Распоряжение Комитета по тарифам Санкт-Петербурга от 26.05.2017 № 50-р "Об утверждении нормативов потребления коммунальных ресурсов в целях содержания общего имущества в многоквартирном доме на территории Санкт-Петербурга"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доме», постановлением Правительства Санкт-Петербурга от 13.09.2005 № 1346 «О Комитете по тарифам Санкт-Петербурга» и на основании протокола заседания правления Комитета по тарифам Санкт-Петербурга от 26.05.2017 № 49: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MyriadProSemiBold" w:eastAsia="Times New Roman" w:hAnsi="MyriadProSemiBold" w:cs="Arial"/>
          <w:color w:val="000000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 01.06.2017 нормативы потребления холодной и горячей воды в целях содержания общего имущества в многоквартирном доме на территории Санкт-Петербурга согласно приложению 1 к настоящему распоряжению.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с 01.06.2017 нормативы потребления электрической энергии в целях содержания общего имущества в многоквартирном доме на территории Санкт-Петербурга согласно приложению 2 к настоящему распоряжению.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Определить, что при установлении нормативов потребления холодной и горячей воды, электрической энергии в целях содержания общего имущества в многоквартирном доме на территории Санкт-Петербурга применен расчетный метод.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Внести в распоряжение Комитета по тарифам Санкт-Петербурга от 09.09.2015 № 97-р «Об установлении нормативов потребления коммунальных услуг на территории Санкт-Петербурга с применением метода аналогов» следующие изменения: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В пункте 4 распоряжения слова «и на общедомовые нужды» исключить.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 Таблицу «Нормативы потребления коммунальной услуги по электроснабжению на общедомовые нужды на территории Санкт-Петербурга» из приложения </w:t>
      </w:r>
      <w:proofErr w:type="gramStart"/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 к</w:t>
      </w:r>
      <w:proofErr w:type="gramEnd"/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распоряжению исключить.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Внести в распоряжение Комитета по тарифам Санкт-Петербурга от 19.10.2016 № 119-р «Об установлении нормативов потребления коммунальных услуг на территории Санкт-Петербурга с применением метода аналогов» следующие изменения: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В пункте 2 распоряжения слова «и на общедомовые нужды» исключить.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Таблицу «Нормативы потребления коммунальных услуг по холодному и горячему водоснабжению на общедомовые нужды на территории Санкт-Петербурга» и примечания к ней из приложения 2 к распоряжению исключить.</w:t>
      </w: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вступает в силу с 01.06.2017, но не ранее дня его официального опубликования.</w:t>
      </w:r>
    </w:p>
    <w:p w:rsidR="00464ABD" w:rsidRPr="00464ABD" w:rsidRDefault="00464ABD" w:rsidP="00464ABD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Председатель Комитета по тарифам Санкт-Петербурга</w:t>
      </w:r>
      <w:r w:rsidRPr="00464ABD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br/>
      </w:r>
      <w:proofErr w:type="spellStart"/>
      <w:r w:rsidRPr="00464ABD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Д.В.Коптин</w:t>
      </w:r>
      <w:bookmarkStart w:id="0" w:name="_GoBack"/>
      <w:bookmarkEnd w:id="0"/>
      <w:proofErr w:type="spellEnd"/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MyriadProSemiBold" w:eastAsia="Times New Roman" w:hAnsi="MyriadProSemiBold" w:cs="Arial"/>
          <w:color w:val="000000"/>
          <w:sz w:val="21"/>
          <w:szCs w:val="21"/>
          <w:lang w:eastAsia="ru-RU"/>
        </w:rPr>
        <w:br w:type="textWrapping" w:clear="all"/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Комитета по тарифам Санкт-Петербурга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26.05.2017 № 50-р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MyriadProSemiBold" w:eastAsia="Times New Roman" w:hAnsi="MyriadProSemiBold" w:cs="Arial"/>
          <w:color w:val="000000"/>
          <w:sz w:val="21"/>
          <w:szCs w:val="21"/>
          <w:lang w:eastAsia="ru-RU"/>
        </w:rPr>
        <w:t>Нормативы потребления холодной и горячей воды в целях содержания общего имущества в многоквартирном доме на территории Санкт-Петербурга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006"/>
        <w:gridCol w:w="1479"/>
        <w:gridCol w:w="1256"/>
        <w:gridCol w:w="1408"/>
        <w:gridCol w:w="1408"/>
      </w:tblGrid>
      <w:tr w:rsidR="00464ABD" w:rsidRPr="00464ABD" w:rsidTr="00464AB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потребления холодной воды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потребления горячей воды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3 </w:t>
            </w: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 на м</w:t>
            </w: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общей площади помещений, входящих в состав общего имущества в </w:t>
            </w:r>
            <w:proofErr w:type="spellStart"/>
            <w:proofErr w:type="gramStart"/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многоквар-тирном</w:t>
            </w:r>
            <w:proofErr w:type="spellEnd"/>
            <w:proofErr w:type="gramEnd"/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BD" w:rsidRPr="00464ABD" w:rsidTr="00464AB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нецентрализованным горячим водоснабжением, централизованным холодным водоснабжением, 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BD" w:rsidRPr="00464ABD" w:rsidTr="00464AB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464ABD" w:rsidRPr="00464ABD" w:rsidRDefault="00464ABD" w:rsidP="00464ABD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холодной и горячей воды в целях содержания общего имущества в многоквартирном доме установлены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464ABD" w:rsidRPr="00464ABD" w:rsidRDefault="00464ABD" w:rsidP="00464ABD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определении нормативов потребления холодной и горячей воды в целях содержания общего имущества в многоквартирном доме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 (или) </w:t>
      </w:r>
      <w:proofErr w:type="spellStart"/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полотенцесушителей</w:t>
      </w:r>
      <w:proofErr w:type="spellEnd"/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64ABD" w:rsidRPr="00464ABD" w:rsidRDefault="00464ABD" w:rsidP="00464ABD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объема холодной и горячей воды,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464ABD" w:rsidRPr="00464ABD" w:rsidRDefault="00464ABD" w:rsidP="00464ABD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холодной и горячей воды в целях содержания общего имущества в многоквартирном доме распространяются на общежития и коммунальные квартиры.</w:t>
      </w:r>
    </w:p>
    <w:p w:rsidR="00464ABD" w:rsidRPr="00464ABD" w:rsidRDefault="00464ABD" w:rsidP="00464AB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2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Комитета по тарифам Санкт-Петербурга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26.05.2017 № 50-р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MyriadProSemiBold" w:eastAsia="Times New Roman" w:hAnsi="MyriadProSemiBold" w:cs="Arial"/>
          <w:color w:val="000000"/>
          <w:sz w:val="21"/>
          <w:szCs w:val="21"/>
          <w:lang w:eastAsia="ru-RU"/>
        </w:rPr>
        <w:t>Нормативы потребления электрической энергии в целях содержания общего имущества в многоквартирном доме на территории Санкт-Петербурга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52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252"/>
        <w:gridCol w:w="2179"/>
        <w:gridCol w:w="1563"/>
      </w:tblGrid>
      <w:tr w:rsidR="00464ABD" w:rsidRPr="00464ABD" w:rsidTr="00464AB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потребления электрической энергии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не оборудованные лифтами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 на</w:t>
            </w:r>
            <w:proofErr w:type="gramEnd"/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464ABD" w:rsidRPr="00464ABD" w:rsidTr="00464ABD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оборудованные лифтами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ABD" w:rsidRPr="00464ABD" w:rsidRDefault="00464ABD" w:rsidP="0046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</w:tbl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4ABD" w:rsidRPr="00464ABD" w:rsidRDefault="00464ABD" w:rsidP="00464A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464ABD" w:rsidRPr="00464ABD" w:rsidRDefault="00464ABD" w:rsidP="00464AB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Нормативы потребления электрической энергии в целях содержания общего имущества в многоквартирном доме установлены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464ABD" w:rsidRPr="00464ABD" w:rsidRDefault="00464ABD" w:rsidP="00464AB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нормативов потребления электрической энергии в целях содержания общего имущества в многоквартирном доме учтены площадь жилого дома, износ внутридомовых инженерных систем.</w:t>
      </w:r>
    </w:p>
    <w:p w:rsidR="00464ABD" w:rsidRPr="00464ABD" w:rsidRDefault="00464ABD" w:rsidP="00464AB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объема электрической энергии,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помещений, указанных в пунктах 1 и 2 части 1 статьи 36 Жилищного кодекса Российской Федерации, в том числе площадь чердаков и подвалов.</w:t>
      </w:r>
    </w:p>
    <w:p w:rsidR="00464ABD" w:rsidRPr="00464ABD" w:rsidRDefault="00464ABD" w:rsidP="00464AB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MyriadProSemiBold" w:eastAsia="Times New Roman" w:hAnsi="MyriadProSemiBold" w:cs="Arial"/>
          <w:color w:val="054674"/>
          <w:sz w:val="24"/>
          <w:szCs w:val="24"/>
          <w:lang w:eastAsia="ru-RU"/>
        </w:rPr>
      </w:pPr>
      <w:r w:rsidRPr="00464A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электрической энергии в целях содержания общего имущества в многоквартирном доме распространяются на общежития и коммунальные квартиры.</w:t>
      </w:r>
    </w:p>
    <w:p w:rsidR="006F2882" w:rsidRDefault="006F2882"/>
    <w:sectPr w:rsidR="006F2882" w:rsidSect="00464A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0E7"/>
    <w:multiLevelType w:val="multilevel"/>
    <w:tmpl w:val="06E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479C4"/>
    <w:multiLevelType w:val="multilevel"/>
    <w:tmpl w:val="4FC6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38"/>
    <w:rsid w:val="00464ABD"/>
    <w:rsid w:val="006F2882"/>
    <w:rsid w:val="009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1CE1-8D9C-41E3-9E6E-9E21AF5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2">
    <w:name w:val="item2"/>
    <w:basedOn w:val="a0"/>
    <w:rsid w:val="00464ABD"/>
  </w:style>
  <w:style w:type="character" w:styleId="a3">
    <w:name w:val="Hyperlink"/>
    <w:basedOn w:val="a0"/>
    <w:uiPriority w:val="99"/>
    <w:semiHidden/>
    <w:unhideWhenUsed/>
    <w:rsid w:val="00464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ABD"/>
    <w:rPr>
      <w:b/>
      <w:bCs/>
    </w:rPr>
  </w:style>
  <w:style w:type="paragraph" w:customStyle="1" w:styleId="consplusnormal">
    <w:name w:val="consplusnormal"/>
    <w:basedOn w:val="a"/>
    <w:rsid w:val="0046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6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2</cp:revision>
  <dcterms:created xsi:type="dcterms:W3CDTF">2017-08-03T11:35:00Z</dcterms:created>
  <dcterms:modified xsi:type="dcterms:W3CDTF">2017-08-03T11:36:00Z</dcterms:modified>
</cp:coreProperties>
</file>